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4B" w:rsidRPr="00AF435F" w:rsidRDefault="00D97B4B" w:rsidP="009E030B">
      <w:pPr>
        <w:pStyle w:val="a3"/>
        <w:spacing w:line="336" w:lineRule="auto"/>
        <w:jc w:val="center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 xml:space="preserve">В О </w:t>
      </w:r>
      <w:proofErr w:type="gramStart"/>
      <w:r w:rsidRPr="00AF435F">
        <w:rPr>
          <w:rFonts w:ascii="Times New Roman" w:hAnsi="Times New Roman"/>
          <w:sz w:val="24"/>
          <w:szCs w:val="24"/>
        </w:rPr>
        <w:t>П</w:t>
      </w:r>
      <w:proofErr w:type="gramEnd"/>
      <w:r w:rsidRPr="00AF435F">
        <w:rPr>
          <w:rFonts w:ascii="Times New Roman" w:hAnsi="Times New Roman"/>
          <w:sz w:val="24"/>
          <w:szCs w:val="24"/>
        </w:rPr>
        <w:t xml:space="preserve"> Р О С Ы</w:t>
      </w:r>
    </w:p>
    <w:p w:rsidR="00D97B4B" w:rsidRDefault="00D97B4B" w:rsidP="009E030B">
      <w:pPr>
        <w:pStyle w:val="a3"/>
        <w:spacing w:line="336" w:lineRule="auto"/>
        <w:jc w:val="center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 xml:space="preserve">по </w:t>
      </w:r>
      <w:r w:rsidR="00F1305E">
        <w:rPr>
          <w:rFonts w:ascii="Times New Roman" w:hAnsi="Times New Roman"/>
          <w:sz w:val="24"/>
          <w:szCs w:val="24"/>
        </w:rPr>
        <w:t>курсу «Теория вероятностей и мат</w:t>
      </w:r>
      <w:r w:rsidR="005E6996">
        <w:rPr>
          <w:rFonts w:ascii="Times New Roman" w:hAnsi="Times New Roman"/>
          <w:sz w:val="24"/>
          <w:szCs w:val="24"/>
        </w:rPr>
        <w:t>ематическ</w:t>
      </w:r>
      <w:r w:rsidR="00F1305E">
        <w:rPr>
          <w:rFonts w:ascii="Times New Roman" w:hAnsi="Times New Roman"/>
          <w:sz w:val="24"/>
          <w:szCs w:val="24"/>
        </w:rPr>
        <w:t>ая статистика, часть 2»</w:t>
      </w:r>
    </w:p>
    <w:p w:rsidR="00ED420C" w:rsidRDefault="00F1305E" w:rsidP="009E030B">
      <w:pPr>
        <w:pStyle w:val="a3"/>
        <w:spacing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Физический факультет, ИБАС, 3 курс. </w:t>
      </w:r>
      <w:r w:rsidR="00ED420C">
        <w:rPr>
          <w:rFonts w:ascii="Times New Roman" w:hAnsi="Times New Roman"/>
          <w:sz w:val="24"/>
          <w:szCs w:val="24"/>
        </w:rPr>
        <w:t>201</w:t>
      </w:r>
      <w:r w:rsidR="009E03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</w:t>
      </w:r>
      <w:r w:rsidR="009E030B">
        <w:rPr>
          <w:rFonts w:ascii="Times New Roman" w:hAnsi="Times New Roman"/>
          <w:sz w:val="24"/>
          <w:szCs w:val="24"/>
        </w:rPr>
        <w:t>5</w:t>
      </w:r>
      <w:r w:rsidR="00ED420C">
        <w:rPr>
          <w:rFonts w:ascii="Times New Roman" w:hAnsi="Times New Roman"/>
          <w:sz w:val="24"/>
          <w:szCs w:val="24"/>
        </w:rPr>
        <w:t xml:space="preserve"> год, 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и задачи математической статистики.</w:t>
      </w:r>
    </w:p>
    <w:p w:rsidR="00AD127E" w:rsidRDefault="00ED420C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Выборка и в</w:t>
      </w:r>
      <w:r w:rsidR="005E6996">
        <w:rPr>
          <w:rFonts w:ascii="Times New Roman" w:hAnsi="Times New Roman"/>
          <w:sz w:val="24"/>
          <w:szCs w:val="24"/>
        </w:rPr>
        <w:t>ыборочные характеристики.</w:t>
      </w:r>
    </w:p>
    <w:p w:rsidR="005E6996" w:rsidRDefault="00ED420C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оценки. </w:t>
      </w:r>
      <w:r w:rsidR="005E6996">
        <w:rPr>
          <w:rFonts w:ascii="Times New Roman" w:hAnsi="Times New Roman"/>
          <w:sz w:val="24"/>
          <w:szCs w:val="24"/>
        </w:rPr>
        <w:t xml:space="preserve">Состоятельность и </w:t>
      </w:r>
      <w:proofErr w:type="spellStart"/>
      <w:r w:rsidR="005E6996">
        <w:rPr>
          <w:rFonts w:ascii="Times New Roman" w:hAnsi="Times New Roman"/>
          <w:sz w:val="24"/>
          <w:szCs w:val="24"/>
        </w:rPr>
        <w:t>несмещенность</w:t>
      </w:r>
      <w:proofErr w:type="spellEnd"/>
      <w:r w:rsidR="005E6996">
        <w:rPr>
          <w:rFonts w:ascii="Times New Roman" w:hAnsi="Times New Roman"/>
          <w:sz w:val="24"/>
          <w:szCs w:val="24"/>
        </w:rPr>
        <w:t>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Неравенство </w:t>
      </w:r>
      <w:proofErr w:type="spellStart"/>
      <w:r>
        <w:rPr>
          <w:rFonts w:ascii="Times New Roman" w:hAnsi="Times New Roman"/>
          <w:sz w:val="24"/>
          <w:szCs w:val="24"/>
        </w:rPr>
        <w:t>Рао-Крамера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оценок.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моментов построения оценок.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наибольшего правдоподобия.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наибольшего правдоподобия для нормального распределения.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наибольшего правдоподобия для равномерного распределения.</w:t>
      </w:r>
    </w:p>
    <w:p w:rsidR="00ED420C" w:rsidRPr="009E030B" w:rsidRDefault="00ED420C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9E030B">
        <w:rPr>
          <w:rFonts w:ascii="Times New Roman" w:hAnsi="Times New Roman"/>
          <w:sz w:val="24"/>
          <w:szCs w:val="24"/>
        </w:rPr>
        <w:t>Интервальные оценки.</w:t>
      </w:r>
      <w:r w:rsidR="009E030B" w:rsidRPr="009E030B">
        <w:rPr>
          <w:rFonts w:ascii="Times New Roman" w:hAnsi="Times New Roman"/>
          <w:sz w:val="24"/>
          <w:szCs w:val="24"/>
        </w:rPr>
        <w:t xml:space="preserve"> Доверительный интервал для математического ожидания нормального распределения с известной дисперсией.</w:t>
      </w:r>
    </w:p>
    <w:p w:rsidR="00ED420C" w:rsidRDefault="00ED420C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Доверительный интервал для математического ожидания нормального распределения с неизвестной дисперсией.</w:t>
      </w:r>
    </w:p>
    <w:p w:rsidR="00AD127E" w:rsidRDefault="00AD127E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Статистическая проверка гипотез. Общая постановка задачи.</w:t>
      </w:r>
    </w:p>
    <w:p w:rsidR="00AD127E" w:rsidRDefault="00AD127E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Колмогорова.</w:t>
      </w:r>
    </w:p>
    <w:p w:rsidR="00AD127E" w:rsidRDefault="00AD127E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Критерий </w:t>
      </w:r>
      <w:r w:rsidRPr="00AD127E">
        <w:rPr>
          <w:rFonts w:ascii="Times New Roman" w:hAnsi="Times New Roman"/>
          <w:position w:val="-10"/>
          <w:sz w:val="24"/>
          <w:szCs w:val="2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4pt" o:ole="">
            <v:imagedata r:id="rId6" o:title=""/>
          </v:shape>
          <o:OLEObject Type="Embed" ProgID="Equation.DSMT4" ShapeID="_x0000_i1025" DrawAspect="Content" ObjectID="_1480758212" r:id="rId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D127E" w:rsidRDefault="00AD127E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Неймана-Пирсона.</w:t>
      </w:r>
    </w:p>
    <w:p w:rsidR="00AD127E" w:rsidRDefault="00AD127E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Неймана-Пирсона для нормальной выборки.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Определение и характеристики случайных процессов.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Задание случайного процесса. Теорема Колмогорова.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Стационарные случайные процессы.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Гауссовы случайные процессы.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Эргодические случайные процессы.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Марковские процессы. Определение, примеры.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Уравнение Колмогорова-Чепмена.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Прямое уравнение Колмогорова.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Обратное уравнение Колмогорова.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Прямой</w:t>
      </w:r>
      <w:r w:rsidR="001F295B">
        <w:rPr>
          <w:rFonts w:ascii="Times New Roman" w:hAnsi="Times New Roman"/>
          <w:sz w:val="24"/>
          <w:szCs w:val="24"/>
        </w:rPr>
        <w:t xml:space="preserve"> инфинитезимальный оператор.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Сопряже</w:t>
      </w:r>
      <w:r w:rsidR="001F295B">
        <w:rPr>
          <w:rFonts w:ascii="Times New Roman" w:hAnsi="Times New Roman"/>
          <w:sz w:val="24"/>
          <w:szCs w:val="24"/>
        </w:rPr>
        <w:t>нный инфинитезимальный оператор</w:t>
      </w:r>
      <w:r w:rsidRPr="00AF435F">
        <w:rPr>
          <w:rFonts w:ascii="Times New Roman" w:hAnsi="Times New Roman"/>
          <w:sz w:val="24"/>
          <w:szCs w:val="24"/>
        </w:rPr>
        <w:t>, вероятностный смысл.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Сопряженность инфинитезимальных операторов.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 xml:space="preserve">Прямое уравнение для </w:t>
      </w:r>
      <w:proofErr w:type="spellStart"/>
      <w:r w:rsidRPr="00AF435F">
        <w:rPr>
          <w:rFonts w:ascii="Times New Roman" w:hAnsi="Times New Roman"/>
          <w:sz w:val="24"/>
          <w:szCs w:val="24"/>
        </w:rPr>
        <w:t>одночастичных</w:t>
      </w:r>
      <w:proofErr w:type="spellEnd"/>
      <w:r w:rsidRPr="00AF435F">
        <w:rPr>
          <w:rFonts w:ascii="Times New Roman" w:hAnsi="Times New Roman"/>
          <w:sz w:val="24"/>
          <w:szCs w:val="24"/>
        </w:rPr>
        <w:t xml:space="preserve"> функций.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 xml:space="preserve">Сопряженное уравнение для </w:t>
      </w:r>
      <w:proofErr w:type="spellStart"/>
      <w:r w:rsidRPr="00AF435F">
        <w:rPr>
          <w:rFonts w:ascii="Times New Roman" w:hAnsi="Times New Roman"/>
          <w:sz w:val="24"/>
          <w:szCs w:val="24"/>
        </w:rPr>
        <w:t>одночастичных</w:t>
      </w:r>
      <w:proofErr w:type="spellEnd"/>
      <w:r w:rsidRPr="00AF435F">
        <w:rPr>
          <w:rFonts w:ascii="Times New Roman" w:hAnsi="Times New Roman"/>
          <w:sz w:val="24"/>
          <w:szCs w:val="24"/>
        </w:rPr>
        <w:t xml:space="preserve"> функций.</w:t>
      </w:r>
    </w:p>
    <w:p w:rsidR="005A328F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proofErr w:type="spellStart"/>
      <w:r w:rsidRPr="00AF435F">
        <w:rPr>
          <w:rFonts w:ascii="Times New Roman" w:hAnsi="Times New Roman"/>
          <w:sz w:val="24"/>
          <w:szCs w:val="24"/>
        </w:rPr>
        <w:t>Винеровский</w:t>
      </w:r>
      <w:proofErr w:type="spellEnd"/>
      <w:r w:rsidRPr="00AF435F">
        <w:rPr>
          <w:rFonts w:ascii="Times New Roman" w:hAnsi="Times New Roman"/>
          <w:sz w:val="24"/>
          <w:szCs w:val="24"/>
        </w:rPr>
        <w:t xml:space="preserve"> процесс.</w:t>
      </w:r>
      <w:r w:rsidR="001F295B" w:rsidRPr="001F295B">
        <w:rPr>
          <w:rFonts w:ascii="Times New Roman" w:hAnsi="Times New Roman"/>
          <w:sz w:val="24"/>
          <w:szCs w:val="24"/>
        </w:rPr>
        <w:t xml:space="preserve"> </w:t>
      </w:r>
      <w:r w:rsidR="001F295B">
        <w:rPr>
          <w:rFonts w:ascii="Times New Roman" w:hAnsi="Times New Roman"/>
          <w:sz w:val="24"/>
          <w:szCs w:val="24"/>
        </w:rPr>
        <w:t xml:space="preserve">Его </w:t>
      </w:r>
      <w:r w:rsidR="001F295B" w:rsidRPr="00AF435F">
        <w:rPr>
          <w:rFonts w:ascii="Times New Roman" w:hAnsi="Times New Roman"/>
          <w:sz w:val="24"/>
          <w:szCs w:val="24"/>
        </w:rPr>
        <w:t>инфинитезимальны</w:t>
      </w:r>
      <w:r w:rsidR="001F295B">
        <w:rPr>
          <w:rFonts w:ascii="Times New Roman" w:hAnsi="Times New Roman"/>
          <w:sz w:val="24"/>
          <w:szCs w:val="24"/>
        </w:rPr>
        <w:t>е</w:t>
      </w:r>
      <w:r w:rsidR="001F295B" w:rsidRPr="00AF435F">
        <w:rPr>
          <w:rFonts w:ascii="Times New Roman" w:hAnsi="Times New Roman"/>
          <w:sz w:val="24"/>
          <w:szCs w:val="24"/>
        </w:rPr>
        <w:t xml:space="preserve"> оператор</w:t>
      </w:r>
      <w:r w:rsidR="001F295B">
        <w:rPr>
          <w:rFonts w:ascii="Times New Roman" w:hAnsi="Times New Roman"/>
          <w:sz w:val="24"/>
          <w:szCs w:val="24"/>
        </w:rPr>
        <w:t>ы.</w:t>
      </w:r>
    </w:p>
    <w:p w:rsidR="009E030B" w:rsidRPr="00137E84" w:rsidRDefault="001F295B" w:rsidP="00137E84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Детерминированное движение как </w:t>
      </w:r>
      <w:proofErr w:type="spellStart"/>
      <w:r>
        <w:rPr>
          <w:rFonts w:ascii="Times New Roman" w:hAnsi="Times New Roman"/>
          <w:sz w:val="24"/>
          <w:szCs w:val="24"/>
        </w:rPr>
        <w:t>марковский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процесс. Его </w:t>
      </w:r>
      <w:r w:rsidRPr="00AF435F">
        <w:rPr>
          <w:rFonts w:ascii="Times New Roman" w:hAnsi="Times New Roman"/>
          <w:sz w:val="24"/>
          <w:szCs w:val="24"/>
        </w:rPr>
        <w:t>инфинитезимальны</w:t>
      </w:r>
      <w:r>
        <w:rPr>
          <w:rFonts w:ascii="Times New Roman" w:hAnsi="Times New Roman"/>
          <w:sz w:val="24"/>
          <w:szCs w:val="24"/>
        </w:rPr>
        <w:t>е</w:t>
      </w:r>
      <w:r w:rsidRPr="00AF435F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ы.</w:t>
      </w:r>
      <w:bookmarkStart w:id="0" w:name="_GoBack"/>
      <w:bookmarkEnd w:id="0"/>
    </w:p>
    <w:sectPr w:rsidR="009E030B" w:rsidRPr="00137E84" w:rsidSect="000A1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981666"/>
    <w:multiLevelType w:val="hybridMultilevel"/>
    <w:tmpl w:val="E10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3524"/>
    <w:multiLevelType w:val="hybridMultilevel"/>
    <w:tmpl w:val="7522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731FE"/>
    <w:multiLevelType w:val="hybridMultilevel"/>
    <w:tmpl w:val="38F0D1D8"/>
    <w:lvl w:ilvl="0" w:tplc="D392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00809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A38ED"/>
    <w:multiLevelType w:val="hybridMultilevel"/>
    <w:tmpl w:val="24A2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C32E0"/>
    <w:multiLevelType w:val="hybridMultilevel"/>
    <w:tmpl w:val="D2545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52AF8"/>
    <w:multiLevelType w:val="hybridMultilevel"/>
    <w:tmpl w:val="329CF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2E3042"/>
    <w:multiLevelType w:val="hybridMultilevel"/>
    <w:tmpl w:val="13864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9"/>
    <w:rsid w:val="000A1279"/>
    <w:rsid w:val="00113D19"/>
    <w:rsid w:val="00137E84"/>
    <w:rsid w:val="001E083F"/>
    <w:rsid w:val="001F295B"/>
    <w:rsid w:val="00407803"/>
    <w:rsid w:val="00496207"/>
    <w:rsid w:val="004F046A"/>
    <w:rsid w:val="00524A8A"/>
    <w:rsid w:val="005512CE"/>
    <w:rsid w:val="005A328F"/>
    <w:rsid w:val="005E6996"/>
    <w:rsid w:val="00612875"/>
    <w:rsid w:val="006F6CAE"/>
    <w:rsid w:val="00797630"/>
    <w:rsid w:val="008127F1"/>
    <w:rsid w:val="00900E41"/>
    <w:rsid w:val="00920A8A"/>
    <w:rsid w:val="009D2992"/>
    <w:rsid w:val="009E030B"/>
    <w:rsid w:val="00AD127E"/>
    <w:rsid w:val="00AF435F"/>
    <w:rsid w:val="00D72592"/>
    <w:rsid w:val="00D97B4B"/>
    <w:rsid w:val="00ED420C"/>
    <w:rsid w:val="00F1305E"/>
    <w:rsid w:val="00F35582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39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13990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920A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E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39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13990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920A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E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ЧелГУ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Лаппа</dc:creator>
  <cp:lastModifiedBy>Lappa</cp:lastModifiedBy>
  <cp:revision>4</cp:revision>
  <cp:lastPrinted>2009-01-09T02:33:00Z</cp:lastPrinted>
  <dcterms:created xsi:type="dcterms:W3CDTF">2014-12-19T14:04:00Z</dcterms:created>
  <dcterms:modified xsi:type="dcterms:W3CDTF">2014-12-22T07:57:00Z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